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D25BD" w14:textId="5D1B95B1" w:rsidR="00717121" w:rsidRPr="00EF0B52" w:rsidRDefault="00EF0B52" w:rsidP="00772CFD">
      <w:pPr>
        <w:jc w:val="center"/>
        <w:rPr>
          <w:b/>
          <w:iCs/>
          <w:sz w:val="32"/>
          <w:szCs w:val="32"/>
        </w:rPr>
      </w:pPr>
      <w:bookmarkStart w:id="0" w:name="_Hlk146985644"/>
      <w:r w:rsidRPr="00EF0B52">
        <w:rPr>
          <w:b/>
          <w:iCs/>
          <w:sz w:val="32"/>
          <w:szCs w:val="32"/>
        </w:rPr>
        <w:t>2026 OSHA Outlook &amp; Current Enforcement Trends</w:t>
      </w:r>
      <w:r w:rsidR="00717121" w:rsidRPr="00EF0B52">
        <w:rPr>
          <w:b/>
          <w:iCs/>
          <w:sz w:val="32"/>
          <w:szCs w:val="32"/>
        </w:rPr>
        <w:t xml:space="preserve"> </w:t>
      </w:r>
    </w:p>
    <w:p w14:paraId="036177AA" w14:textId="284C0F4D" w:rsidR="00182212" w:rsidRPr="00EF0B52" w:rsidRDefault="00EF0B52" w:rsidP="0078740E">
      <w:pPr>
        <w:rPr>
          <w:b/>
          <w:sz w:val="24"/>
          <w:szCs w:val="24"/>
        </w:rPr>
      </w:pPr>
      <w:r w:rsidRPr="00EF0B52">
        <w:rPr>
          <w:b/>
          <w:sz w:val="24"/>
          <w:szCs w:val="24"/>
        </w:rPr>
        <w:t>January</w:t>
      </w:r>
      <w:r w:rsidR="00F05505" w:rsidRPr="00EF0B52">
        <w:rPr>
          <w:b/>
          <w:sz w:val="24"/>
          <w:szCs w:val="24"/>
        </w:rPr>
        <w:t xml:space="preserve"> </w:t>
      </w:r>
      <w:r w:rsidRPr="00EF0B52">
        <w:rPr>
          <w:b/>
          <w:sz w:val="24"/>
          <w:szCs w:val="24"/>
        </w:rPr>
        <w:t>23</w:t>
      </w:r>
      <w:r w:rsidR="0078740E" w:rsidRPr="00EF0B52">
        <w:rPr>
          <w:b/>
          <w:sz w:val="24"/>
          <w:szCs w:val="24"/>
        </w:rPr>
        <w:t>, 202</w:t>
      </w:r>
      <w:r w:rsidRPr="00EF0B52">
        <w:rPr>
          <w:b/>
          <w:sz w:val="24"/>
          <w:szCs w:val="24"/>
        </w:rPr>
        <w:t>6</w:t>
      </w:r>
      <w:r w:rsidR="0078740E" w:rsidRPr="00EF0B52">
        <w:rPr>
          <w:b/>
          <w:sz w:val="24"/>
          <w:szCs w:val="24"/>
        </w:rPr>
        <w:t xml:space="preserve"> | 11:30 am – </w:t>
      </w:r>
      <w:r w:rsidR="00306C80" w:rsidRPr="00EF0B52">
        <w:rPr>
          <w:b/>
          <w:sz w:val="24"/>
          <w:szCs w:val="24"/>
        </w:rPr>
        <w:t>1</w:t>
      </w:r>
      <w:r w:rsidR="0078740E" w:rsidRPr="00EF0B52">
        <w:rPr>
          <w:b/>
          <w:sz w:val="24"/>
          <w:szCs w:val="24"/>
        </w:rPr>
        <w:t>:</w:t>
      </w:r>
      <w:r w:rsidR="00567499" w:rsidRPr="00EF0B52">
        <w:rPr>
          <w:b/>
          <w:sz w:val="24"/>
          <w:szCs w:val="24"/>
        </w:rPr>
        <w:t>0</w:t>
      </w:r>
      <w:r w:rsidR="00D17F84" w:rsidRPr="00EF0B52">
        <w:rPr>
          <w:b/>
          <w:sz w:val="24"/>
          <w:szCs w:val="24"/>
        </w:rPr>
        <w:t>0</w:t>
      </w:r>
      <w:r w:rsidR="0078740E" w:rsidRPr="00EF0B52">
        <w:rPr>
          <w:b/>
          <w:sz w:val="24"/>
          <w:szCs w:val="24"/>
        </w:rPr>
        <w:t xml:space="preserve"> pm</w:t>
      </w:r>
    </w:p>
    <w:p w14:paraId="14B284EE" w14:textId="3D5D5237" w:rsidR="0078740E" w:rsidRPr="00EF0B52" w:rsidRDefault="00182212" w:rsidP="0078740E">
      <w:pPr>
        <w:rPr>
          <w:b/>
          <w:sz w:val="24"/>
          <w:szCs w:val="24"/>
        </w:rPr>
      </w:pPr>
      <w:r w:rsidRPr="00EF0B52">
        <w:rPr>
          <w:b/>
          <w:sz w:val="24"/>
          <w:szCs w:val="24"/>
        </w:rPr>
        <w:t xml:space="preserve">Location |  </w:t>
      </w:r>
      <w:r w:rsidR="00F05505" w:rsidRPr="00EF0B52">
        <w:rPr>
          <w:b/>
          <w:sz w:val="24"/>
          <w:szCs w:val="24"/>
        </w:rPr>
        <w:t xml:space="preserve">Midwest Public Risk </w:t>
      </w:r>
      <w:r w:rsidRPr="00EF0B52">
        <w:rPr>
          <w:b/>
          <w:sz w:val="24"/>
          <w:szCs w:val="24"/>
        </w:rPr>
        <w:t xml:space="preserve">– </w:t>
      </w:r>
      <w:r w:rsidR="00F05505" w:rsidRPr="00EF0B52">
        <w:rPr>
          <w:b/>
          <w:sz w:val="24"/>
          <w:szCs w:val="24"/>
        </w:rPr>
        <w:t>Independence</w:t>
      </w:r>
      <w:r w:rsidRPr="00EF0B52">
        <w:rPr>
          <w:b/>
          <w:sz w:val="24"/>
          <w:szCs w:val="24"/>
        </w:rPr>
        <w:t>, MO</w:t>
      </w:r>
      <w:r w:rsidR="0078740E" w:rsidRPr="00EF0B52">
        <w:rPr>
          <w:b/>
          <w:sz w:val="24"/>
          <w:szCs w:val="24"/>
        </w:rPr>
        <w:t xml:space="preserve"> </w:t>
      </w:r>
    </w:p>
    <w:p w14:paraId="2888B0B7" w14:textId="6BEC3FFF" w:rsidR="00772CFD" w:rsidRPr="00EF0B52" w:rsidRDefault="004A1BEF" w:rsidP="00A6688F">
      <w:pPr>
        <w:rPr>
          <w:b/>
          <w:iCs/>
          <w:sz w:val="24"/>
          <w:szCs w:val="24"/>
        </w:rPr>
      </w:pPr>
      <w:r w:rsidRPr="00EF0B52">
        <w:rPr>
          <w:b/>
          <w:iCs/>
          <w:sz w:val="24"/>
          <w:szCs w:val="24"/>
        </w:rPr>
        <w:t>Topic</w:t>
      </w:r>
      <w:r w:rsidR="00A6688F" w:rsidRPr="00EF0B52">
        <w:rPr>
          <w:b/>
          <w:iCs/>
          <w:sz w:val="24"/>
          <w:szCs w:val="24"/>
        </w:rPr>
        <w:t xml:space="preserve"> </w:t>
      </w:r>
      <w:r w:rsidR="00A6688F" w:rsidRPr="00EF0B52">
        <w:rPr>
          <w:b/>
          <w:iCs/>
        </w:rPr>
        <w:t>|</w:t>
      </w:r>
      <w:r w:rsidR="00707252" w:rsidRPr="00EF0B52">
        <w:rPr>
          <w:b/>
          <w:iCs/>
        </w:rPr>
        <w:t xml:space="preserve"> </w:t>
      </w:r>
      <w:r w:rsidR="00F05505" w:rsidRPr="00EF0B52">
        <w:rPr>
          <w:b/>
          <w:iCs/>
          <w:sz w:val="24"/>
          <w:szCs w:val="24"/>
        </w:rPr>
        <w:t xml:space="preserve">OSHA </w:t>
      </w:r>
      <w:r w:rsidR="00EF0B52" w:rsidRPr="00EF0B52">
        <w:rPr>
          <w:b/>
          <w:iCs/>
          <w:sz w:val="24"/>
          <w:szCs w:val="24"/>
        </w:rPr>
        <w:t>Outlook &amp; Current Enforcement Trends</w:t>
      </w:r>
    </w:p>
    <w:p w14:paraId="02DAD70C" w14:textId="77777777" w:rsidR="00EF0B52" w:rsidRPr="00EF0B52" w:rsidRDefault="00EF0B52" w:rsidP="00EF0B52">
      <w:pPr>
        <w:jc w:val="both"/>
        <w:rPr>
          <w:sz w:val="24"/>
          <w:szCs w:val="24"/>
        </w:rPr>
      </w:pPr>
      <w:r w:rsidRPr="00EF0B52">
        <w:rPr>
          <w:sz w:val="24"/>
          <w:szCs w:val="24"/>
        </w:rPr>
        <w:t>One year into the second Trump Administration, OSHA has continued to prioritize some enforcement areas (e.g., LOTO, trenching, warehousing) while de-emphasizing other areas.  The agency also continues to demonstrate flexibility for smaller employers, stemming from dramatic changes to the agency’s penalty policy outlined in July 2025, a shift the agency signaled was for the purpose of improving compliance.  This presentation will explore current OSHA enforcement trends and priorities and provide an outlook for 2026.</w:t>
      </w:r>
    </w:p>
    <w:p w14:paraId="2455251F" w14:textId="77777777" w:rsidR="00EF0B52" w:rsidRPr="00EF0B52" w:rsidRDefault="00EF0B52" w:rsidP="00EF0B52">
      <w:pPr>
        <w:rPr>
          <w:b/>
          <w:sz w:val="24"/>
          <w:szCs w:val="24"/>
        </w:rPr>
      </w:pPr>
      <w:r w:rsidRPr="00EF0B52">
        <w:rPr>
          <w:b/>
          <w:sz w:val="24"/>
          <w:szCs w:val="24"/>
        </w:rPr>
        <w:t xml:space="preserve">Speaker: Andrew Brought | Attorney at Law | Spencer Fane LLP </w:t>
      </w:r>
    </w:p>
    <w:p w14:paraId="20B4C348" w14:textId="77777777" w:rsidR="00EF0B52" w:rsidRPr="00EF0B52" w:rsidRDefault="00EF0B52" w:rsidP="00EF0B52">
      <w:pPr>
        <w:jc w:val="both"/>
        <w:rPr>
          <w:bCs/>
          <w:sz w:val="24"/>
          <w:szCs w:val="24"/>
        </w:rPr>
      </w:pPr>
      <w:r w:rsidRPr="00EF0B52">
        <w:rPr>
          <w:bCs/>
          <w:sz w:val="24"/>
          <w:szCs w:val="24"/>
        </w:rPr>
        <w:t>Andrew Brought is an OSHA-defense and environmental lawyer with Spencer Fane LLP in Kansas City.  He counsels manufacturers, industrial clients, and businesses with complex environmental (EPA) and workplace safety (OSHA) challenges. Andrew has extensive experience helping companies with workplace safety incidents and industrial accidents that involve the intersection of health, safety, and environmental regulations and government agencies including OSHA, the EPA, the U.S. Chemical Safety and Hazard Board, and the U.S. Department of Justice.  From complex workplace fatalities and injuries to more routine compliance inspections, Andrew is frequently called upon by a variety of industrial sectors to assist in handling crisis management situations, strategic response, and incident investigations.</w:t>
      </w:r>
    </w:p>
    <w:p w14:paraId="174CE031" w14:textId="31480133" w:rsidR="00F05505" w:rsidRPr="00EF0B52" w:rsidRDefault="00EF0B52" w:rsidP="00F05505">
      <w:pPr>
        <w:jc w:val="both"/>
        <w:rPr>
          <w:b/>
          <w:sz w:val="24"/>
          <w:szCs w:val="24"/>
        </w:rPr>
      </w:pPr>
      <w:r w:rsidRPr="00EF0B52">
        <w:rPr>
          <w:b/>
          <w:sz w:val="24"/>
          <w:szCs w:val="24"/>
        </w:rPr>
        <w:t>Speaker: Paul Jacobson | Attorney at Law | Spencer Fane LLP</w:t>
      </w:r>
    </w:p>
    <w:p w14:paraId="1545A678" w14:textId="77777777" w:rsidR="00EF0B52" w:rsidRPr="00EF0B52" w:rsidRDefault="00EF0B52" w:rsidP="00EF0B52">
      <w:pPr>
        <w:jc w:val="both"/>
        <w:rPr>
          <w:sz w:val="24"/>
          <w:szCs w:val="24"/>
        </w:rPr>
      </w:pPr>
      <w:r w:rsidRPr="00EF0B52">
        <w:rPr>
          <w:sz w:val="24"/>
          <w:szCs w:val="24"/>
        </w:rPr>
        <w:t>Paul Jacobson is an OSHA-defense and environmental lawyer with Spencer Fane LLP in Kansas City.  Paul assists clients with all stages of OSHA inspections and enforcement, including OSH Review Commission litigation. He has defended companies in inspections involving a wide range of general industry and construction safety and health standards, including Process Safety Management, Permissible Exposure Limits, hazard communication, electrical protection, trenching, and robotics guarding. He has guided companies as they responded to employee fatalities, bridge collapses, explosions, and crane failures.</w:t>
      </w:r>
    </w:p>
    <w:p w14:paraId="4BA0CA84" w14:textId="3262CA5C" w:rsidR="00BF731E" w:rsidRDefault="00A6688F" w:rsidP="00772CFD">
      <w:pPr>
        <w:rPr>
          <w:b/>
          <w:sz w:val="28"/>
          <w:szCs w:val="28"/>
        </w:rPr>
      </w:pPr>
      <w:r>
        <w:rPr>
          <w:b/>
          <w:sz w:val="28"/>
          <w:szCs w:val="28"/>
        </w:rPr>
        <w:t>Agenda</w:t>
      </w:r>
    </w:p>
    <w:p w14:paraId="599EE13B" w14:textId="6A968C1E" w:rsidR="00A6688F" w:rsidRDefault="00A6688F" w:rsidP="00B96AA7">
      <w:pPr>
        <w:spacing w:after="0"/>
        <w:rPr>
          <w:b/>
          <w:sz w:val="24"/>
          <w:szCs w:val="24"/>
        </w:rPr>
      </w:pPr>
      <w:r>
        <w:rPr>
          <w:b/>
          <w:sz w:val="24"/>
          <w:szCs w:val="24"/>
        </w:rPr>
        <w:t xml:space="preserve">11:30 </w:t>
      </w:r>
      <w:r w:rsidR="00F96161">
        <w:rPr>
          <w:b/>
          <w:sz w:val="24"/>
          <w:szCs w:val="24"/>
        </w:rPr>
        <w:t xml:space="preserve">– 12 </w:t>
      </w:r>
      <w:r>
        <w:rPr>
          <w:b/>
          <w:sz w:val="24"/>
          <w:szCs w:val="24"/>
        </w:rPr>
        <w:t xml:space="preserve">pm </w:t>
      </w:r>
      <w:r w:rsidR="00F96161">
        <w:rPr>
          <w:b/>
          <w:sz w:val="24"/>
          <w:szCs w:val="24"/>
        </w:rPr>
        <w:t xml:space="preserve">- </w:t>
      </w:r>
      <w:r>
        <w:rPr>
          <w:b/>
          <w:sz w:val="24"/>
          <w:szCs w:val="24"/>
        </w:rPr>
        <w:t>Lunch</w:t>
      </w:r>
    </w:p>
    <w:p w14:paraId="4CDC2761" w14:textId="06BBAD7C" w:rsidR="00A6688F" w:rsidRDefault="00A6688F" w:rsidP="00671ED4">
      <w:pPr>
        <w:spacing w:after="0"/>
        <w:rPr>
          <w:b/>
          <w:sz w:val="24"/>
          <w:szCs w:val="24"/>
        </w:rPr>
      </w:pPr>
      <w:r>
        <w:rPr>
          <w:b/>
          <w:sz w:val="24"/>
          <w:szCs w:val="24"/>
        </w:rPr>
        <w:t xml:space="preserve">12:00 </w:t>
      </w:r>
      <w:r w:rsidR="00F96161">
        <w:rPr>
          <w:b/>
          <w:sz w:val="24"/>
          <w:szCs w:val="24"/>
        </w:rPr>
        <w:t>– 1 pm</w:t>
      </w:r>
      <w:r>
        <w:rPr>
          <w:b/>
          <w:sz w:val="24"/>
          <w:szCs w:val="24"/>
        </w:rPr>
        <w:t xml:space="preserve"> </w:t>
      </w:r>
      <w:r w:rsidR="00671ED4">
        <w:rPr>
          <w:b/>
          <w:sz w:val="24"/>
          <w:szCs w:val="24"/>
        </w:rPr>
        <w:t>–</w:t>
      </w:r>
      <w:r w:rsidR="00F96161">
        <w:rPr>
          <w:b/>
          <w:sz w:val="24"/>
          <w:szCs w:val="24"/>
        </w:rPr>
        <w:t xml:space="preserve"> </w:t>
      </w:r>
      <w:r>
        <w:rPr>
          <w:b/>
          <w:sz w:val="24"/>
          <w:szCs w:val="24"/>
        </w:rPr>
        <w:t>Presentation</w:t>
      </w:r>
    </w:p>
    <w:p w14:paraId="7BB617DC" w14:textId="77777777" w:rsidR="00671ED4" w:rsidRDefault="00671ED4" w:rsidP="00671ED4">
      <w:pPr>
        <w:spacing w:after="0"/>
        <w:rPr>
          <w:b/>
          <w:sz w:val="24"/>
          <w:szCs w:val="24"/>
        </w:rPr>
      </w:pPr>
    </w:p>
    <w:p w14:paraId="030B9CD5" w14:textId="313E23A1" w:rsidR="00671ED4" w:rsidRDefault="00671ED4" w:rsidP="00671ED4">
      <w:pPr>
        <w:spacing w:after="0"/>
        <w:rPr>
          <w:b/>
          <w:sz w:val="24"/>
          <w:szCs w:val="24"/>
        </w:rPr>
      </w:pPr>
      <w:r>
        <w:rPr>
          <w:b/>
          <w:sz w:val="24"/>
          <w:szCs w:val="24"/>
        </w:rPr>
        <w:t>*A virtual option is available for those not able to attend in person. When registering, select the virtual attendee option.</w:t>
      </w:r>
    </w:p>
    <w:p w14:paraId="16E31A1B" w14:textId="77777777" w:rsidR="00671ED4" w:rsidRDefault="00671ED4" w:rsidP="00B96AA7">
      <w:pPr>
        <w:rPr>
          <w:b/>
          <w:sz w:val="28"/>
          <w:szCs w:val="28"/>
        </w:rPr>
      </w:pPr>
    </w:p>
    <w:p w14:paraId="746B41C3" w14:textId="25E680AC" w:rsidR="00772CFD" w:rsidRPr="00F96161" w:rsidRDefault="00B96AA7" w:rsidP="00B96AA7">
      <w:pPr>
        <w:rPr>
          <w:b/>
          <w:sz w:val="28"/>
          <w:szCs w:val="28"/>
        </w:rPr>
      </w:pPr>
      <w:r w:rsidRPr="00F96161">
        <w:rPr>
          <w:b/>
          <w:sz w:val="28"/>
          <w:szCs w:val="28"/>
        </w:rPr>
        <w:lastRenderedPageBreak/>
        <w:t>Location</w:t>
      </w:r>
      <w:r w:rsidR="00671ED4">
        <w:rPr>
          <w:b/>
          <w:sz w:val="28"/>
          <w:szCs w:val="28"/>
        </w:rPr>
        <w:t>:</w:t>
      </w:r>
    </w:p>
    <w:p w14:paraId="16AA9B06" w14:textId="78AED761" w:rsidR="00F05505" w:rsidRDefault="00F05505" w:rsidP="00F96161">
      <w:pPr>
        <w:spacing w:after="0"/>
        <w:rPr>
          <w:b/>
          <w:sz w:val="28"/>
          <w:szCs w:val="28"/>
        </w:rPr>
      </w:pPr>
      <w:r w:rsidRPr="00F05505">
        <w:rPr>
          <w:b/>
          <w:sz w:val="28"/>
          <w:szCs w:val="28"/>
        </w:rPr>
        <w:t>Midwest Public Risk</w:t>
      </w:r>
      <w:r>
        <w:rPr>
          <w:b/>
          <w:sz w:val="28"/>
          <w:szCs w:val="28"/>
        </w:rPr>
        <w:t xml:space="preserve"> | </w:t>
      </w:r>
      <w:r w:rsidRPr="00F05505">
        <w:rPr>
          <w:b/>
          <w:sz w:val="28"/>
          <w:szCs w:val="28"/>
        </w:rPr>
        <w:t>19400 E Valley View Parkway, Independence, MO 64055</w:t>
      </w:r>
    </w:p>
    <w:p w14:paraId="791EE01D" w14:textId="77777777" w:rsidR="00671ED4" w:rsidRDefault="00671ED4" w:rsidP="00F96161">
      <w:pPr>
        <w:spacing w:after="0"/>
        <w:rPr>
          <w:bCs/>
          <w:sz w:val="28"/>
          <w:szCs w:val="28"/>
        </w:rPr>
      </w:pPr>
    </w:p>
    <w:bookmarkEnd w:id="0"/>
    <w:p w14:paraId="016C5693" w14:textId="5C9836F7" w:rsidR="00AF3010" w:rsidRDefault="00AF3010" w:rsidP="00AF3010">
      <w:pPr>
        <w:spacing w:after="0"/>
        <w:ind w:left="360"/>
        <w:rPr>
          <w:b/>
          <w:sz w:val="28"/>
          <w:szCs w:val="28"/>
        </w:rPr>
      </w:pPr>
      <w:r>
        <w:rPr>
          <w:b/>
          <w:sz w:val="28"/>
          <w:szCs w:val="28"/>
        </w:rPr>
        <w:t xml:space="preserve">**Notes for </w:t>
      </w:r>
      <w:r w:rsidR="00EF0B52">
        <w:rPr>
          <w:b/>
          <w:sz w:val="28"/>
          <w:szCs w:val="28"/>
        </w:rPr>
        <w:t>Chapter Services</w:t>
      </w:r>
      <w:r w:rsidR="000E5ECC">
        <w:rPr>
          <w:b/>
          <w:sz w:val="28"/>
          <w:szCs w:val="28"/>
        </w:rPr>
        <w:t>**</w:t>
      </w:r>
    </w:p>
    <w:p w14:paraId="4F3E63E8" w14:textId="77777777" w:rsidR="00AF3010" w:rsidRDefault="00AF3010" w:rsidP="00AF3010">
      <w:pPr>
        <w:spacing w:after="0"/>
        <w:ind w:left="360"/>
        <w:rPr>
          <w:b/>
          <w:sz w:val="28"/>
          <w:szCs w:val="28"/>
        </w:rPr>
      </w:pPr>
    </w:p>
    <w:p w14:paraId="0C666167" w14:textId="77777777" w:rsidR="00AB055C" w:rsidRDefault="00AF3010" w:rsidP="00AF3010">
      <w:pPr>
        <w:numPr>
          <w:ilvl w:val="0"/>
          <w:numId w:val="5"/>
        </w:numPr>
        <w:spacing w:after="0"/>
        <w:rPr>
          <w:b/>
          <w:sz w:val="28"/>
          <w:szCs w:val="28"/>
        </w:rPr>
      </w:pPr>
      <w:r w:rsidRPr="00AF3010">
        <w:rPr>
          <w:b/>
          <w:sz w:val="28"/>
          <w:szCs w:val="28"/>
        </w:rPr>
        <w:t>Under Tickets will you add:</w:t>
      </w:r>
    </w:p>
    <w:p w14:paraId="59A31232" w14:textId="028B0450" w:rsidR="008232D6" w:rsidRPr="00B918B1" w:rsidRDefault="00AB055C" w:rsidP="00AB055C">
      <w:pPr>
        <w:numPr>
          <w:ilvl w:val="1"/>
          <w:numId w:val="5"/>
        </w:numPr>
        <w:spacing w:after="0"/>
        <w:rPr>
          <w:b/>
          <w:sz w:val="28"/>
          <w:szCs w:val="28"/>
        </w:rPr>
      </w:pPr>
      <w:r w:rsidRPr="00B918B1">
        <w:rPr>
          <w:b/>
          <w:sz w:val="28"/>
          <w:szCs w:val="28"/>
        </w:rPr>
        <w:t>Members</w:t>
      </w:r>
      <w:r w:rsidR="006C73C0">
        <w:rPr>
          <w:b/>
          <w:sz w:val="28"/>
          <w:szCs w:val="28"/>
        </w:rPr>
        <w:t xml:space="preserve"> (In Person)</w:t>
      </w:r>
      <w:r w:rsidRPr="00B918B1">
        <w:rPr>
          <w:b/>
          <w:sz w:val="28"/>
          <w:szCs w:val="28"/>
        </w:rPr>
        <w:t>: $2</w:t>
      </w:r>
      <w:r w:rsidR="0050008D">
        <w:rPr>
          <w:b/>
          <w:sz w:val="28"/>
          <w:szCs w:val="28"/>
        </w:rPr>
        <w:t>5</w:t>
      </w:r>
    </w:p>
    <w:p w14:paraId="6AEE84B9" w14:textId="2FF8BAA1" w:rsidR="00AB055C" w:rsidRDefault="008232D6" w:rsidP="00AB055C">
      <w:pPr>
        <w:numPr>
          <w:ilvl w:val="1"/>
          <w:numId w:val="5"/>
        </w:numPr>
        <w:spacing w:after="0"/>
        <w:rPr>
          <w:b/>
          <w:sz w:val="28"/>
          <w:szCs w:val="28"/>
        </w:rPr>
      </w:pPr>
      <w:r w:rsidRPr="00B918B1">
        <w:rPr>
          <w:b/>
          <w:sz w:val="28"/>
          <w:szCs w:val="28"/>
        </w:rPr>
        <w:t>Non-members</w:t>
      </w:r>
      <w:r w:rsidR="006C73C0">
        <w:rPr>
          <w:b/>
          <w:sz w:val="28"/>
          <w:szCs w:val="28"/>
        </w:rPr>
        <w:t xml:space="preserve"> (In Person)</w:t>
      </w:r>
      <w:r w:rsidRPr="00B918B1">
        <w:rPr>
          <w:b/>
          <w:sz w:val="28"/>
          <w:szCs w:val="28"/>
        </w:rPr>
        <w:t>: $</w:t>
      </w:r>
      <w:r w:rsidR="0050008D">
        <w:rPr>
          <w:b/>
          <w:sz w:val="28"/>
          <w:szCs w:val="28"/>
        </w:rPr>
        <w:t>30</w:t>
      </w:r>
    </w:p>
    <w:p w14:paraId="34B86D2B" w14:textId="4EB87D72" w:rsidR="008232D6" w:rsidRDefault="008232D6" w:rsidP="00AB055C">
      <w:pPr>
        <w:numPr>
          <w:ilvl w:val="1"/>
          <w:numId w:val="5"/>
        </w:numPr>
        <w:spacing w:after="0"/>
        <w:rPr>
          <w:b/>
          <w:sz w:val="28"/>
          <w:szCs w:val="28"/>
        </w:rPr>
      </w:pPr>
      <w:r w:rsidRPr="00B918B1">
        <w:rPr>
          <w:b/>
          <w:sz w:val="28"/>
          <w:szCs w:val="28"/>
        </w:rPr>
        <w:t>Students</w:t>
      </w:r>
      <w:r w:rsidR="006C73C0">
        <w:rPr>
          <w:b/>
          <w:sz w:val="28"/>
          <w:szCs w:val="28"/>
        </w:rPr>
        <w:t xml:space="preserve"> (In Person)</w:t>
      </w:r>
      <w:r w:rsidRPr="00B918B1">
        <w:rPr>
          <w:b/>
          <w:sz w:val="28"/>
          <w:szCs w:val="28"/>
        </w:rPr>
        <w:t xml:space="preserve">: </w:t>
      </w:r>
      <w:r w:rsidR="00182212">
        <w:rPr>
          <w:b/>
          <w:sz w:val="28"/>
          <w:szCs w:val="28"/>
        </w:rPr>
        <w:t>FREE</w:t>
      </w:r>
    </w:p>
    <w:p w14:paraId="0DB77D43" w14:textId="452017A7" w:rsidR="008232D6" w:rsidRDefault="006C73C0" w:rsidP="00AB055C">
      <w:pPr>
        <w:numPr>
          <w:ilvl w:val="1"/>
          <w:numId w:val="5"/>
        </w:numPr>
        <w:spacing w:after="0"/>
        <w:rPr>
          <w:b/>
          <w:sz w:val="28"/>
          <w:szCs w:val="28"/>
        </w:rPr>
      </w:pPr>
      <w:r>
        <w:rPr>
          <w:b/>
          <w:sz w:val="28"/>
          <w:szCs w:val="28"/>
        </w:rPr>
        <w:t xml:space="preserve">Member Guest / </w:t>
      </w:r>
      <w:r w:rsidR="008232D6" w:rsidRPr="00B918B1">
        <w:rPr>
          <w:b/>
          <w:sz w:val="28"/>
          <w:szCs w:val="28"/>
        </w:rPr>
        <w:t xml:space="preserve">First-Time </w:t>
      </w:r>
      <w:r>
        <w:rPr>
          <w:b/>
          <w:sz w:val="28"/>
          <w:szCs w:val="28"/>
        </w:rPr>
        <w:t>Attendee:</w:t>
      </w:r>
      <w:r w:rsidR="008232D6" w:rsidRPr="00B918B1">
        <w:rPr>
          <w:b/>
          <w:sz w:val="28"/>
          <w:szCs w:val="28"/>
        </w:rPr>
        <w:t xml:space="preserve"> $0.00</w:t>
      </w:r>
    </w:p>
    <w:p w14:paraId="1BF41A14" w14:textId="7AAFDBE1" w:rsidR="00671ED4" w:rsidRPr="00B918B1" w:rsidRDefault="00671ED4" w:rsidP="00AB055C">
      <w:pPr>
        <w:numPr>
          <w:ilvl w:val="1"/>
          <w:numId w:val="5"/>
        </w:numPr>
        <w:spacing w:after="0"/>
        <w:rPr>
          <w:b/>
          <w:sz w:val="28"/>
          <w:szCs w:val="28"/>
        </w:rPr>
      </w:pPr>
      <w:r>
        <w:rPr>
          <w:b/>
          <w:sz w:val="28"/>
          <w:szCs w:val="28"/>
        </w:rPr>
        <w:t>Virtual Attendee: $0.00</w:t>
      </w:r>
    </w:p>
    <w:p w14:paraId="5089A711" w14:textId="6AFF441A" w:rsidR="00AF3010" w:rsidRDefault="00AF3010" w:rsidP="00AB055C">
      <w:pPr>
        <w:numPr>
          <w:ilvl w:val="1"/>
          <w:numId w:val="5"/>
        </w:numPr>
        <w:spacing w:after="0"/>
        <w:rPr>
          <w:b/>
          <w:sz w:val="28"/>
          <w:szCs w:val="28"/>
        </w:rPr>
      </w:pPr>
      <w:r w:rsidRPr="00B918B1">
        <w:rPr>
          <w:b/>
          <w:sz w:val="28"/>
          <w:szCs w:val="28"/>
        </w:rPr>
        <w:t>Executive Committee: $0.00</w:t>
      </w:r>
    </w:p>
    <w:p w14:paraId="14894567" w14:textId="77777777" w:rsidR="001C4313" w:rsidRPr="00B918B1" w:rsidRDefault="001C4313" w:rsidP="001C4313">
      <w:pPr>
        <w:spacing w:after="0"/>
        <w:ind w:left="1080"/>
        <w:rPr>
          <w:b/>
          <w:sz w:val="28"/>
          <w:szCs w:val="28"/>
        </w:rPr>
      </w:pPr>
    </w:p>
    <w:p w14:paraId="0EBCA6F3" w14:textId="77777777" w:rsidR="00AF3010" w:rsidRDefault="00AF3010" w:rsidP="00AF3010">
      <w:pPr>
        <w:numPr>
          <w:ilvl w:val="0"/>
          <w:numId w:val="5"/>
        </w:numPr>
        <w:spacing w:after="0"/>
        <w:rPr>
          <w:b/>
          <w:sz w:val="28"/>
          <w:szCs w:val="28"/>
        </w:rPr>
      </w:pPr>
      <w:r w:rsidRPr="00AF3010">
        <w:rPr>
          <w:b/>
          <w:sz w:val="28"/>
          <w:szCs w:val="28"/>
        </w:rPr>
        <w:t>Will you also ask a food sensitivity question?</w:t>
      </w:r>
    </w:p>
    <w:p w14:paraId="15896C7D" w14:textId="77777777" w:rsidR="00F20808" w:rsidRDefault="00F20808" w:rsidP="00F20808">
      <w:pPr>
        <w:spacing w:after="0"/>
        <w:ind w:left="720"/>
        <w:rPr>
          <w:b/>
          <w:sz w:val="28"/>
          <w:szCs w:val="28"/>
        </w:rPr>
      </w:pPr>
    </w:p>
    <w:p w14:paraId="0D1E6DC9" w14:textId="33F7FAAB" w:rsidR="00F20808" w:rsidRDefault="00F20808" w:rsidP="00AF3010">
      <w:pPr>
        <w:numPr>
          <w:ilvl w:val="0"/>
          <w:numId w:val="5"/>
        </w:numPr>
        <w:spacing w:after="0"/>
        <w:rPr>
          <w:b/>
          <w:sz w:val="28"/>
          <w:szCs w:val="28"/>
        </w:rPr>
      </w:pPr>
      <w:r>
        <w:rPr>
          <w:b/>
          <w:sz w:val="28"/>
          <w:szCs w:val="28"/>
        </w:rPr>
        <w:t>Post twice per week until the last post on January 20</w:t>
      </w:r>
      <w:r w:rsidRPr="00F20808">
        <w:rPr>
          <w:b/>
          <w:sz w:val="28"/>
          <w:szCs w:val="28"/>
          <w:vertAlign w:val="superscript"/>
        </w:rPr>
        <w:t>th</w:t>
      </w:r>
      <w:r>
        <w:rPr>
          <w:b/>
          <w:sz w:val="28"/>
          <w:szCs w:val="28"/>
        </w:rPr>
        <w:t>.</w:t>
      </w:r>
    </w:p>
    <w:p w14:paraId="699173E1" w14:textId="77777777" w:rsidR="000E5ECC" w:rsidRPr="00AF3010" w:rsidRDefault="000E5ECC" w:rsidP="000E5ECC">
      <w:pPr>
        <w:spacing w:after="0"/>
        <w:ind w:left="720"/>
        <w:rPr>
          <w:b/>
          <w:sz w:val="28"/>
          <w:szCs w:val="28"/>
        </w:rPr>
      </w:pPr>
    </w:p>
    <w:sectPr w:rsidR="000E5ECC" w:rsidRPr="00AF3010" w:rsidSect="00A6688F">
      <w:pgSz w:w="12240" w:h="15840"/>
      <w:pgMar w:top="1440" w:right="135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639E6"/>
    <w:multiLevelType w:val="hybridMultilevel"/>
    <w:tmpl w:val="D81640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8024140"/>
    <w:multiLevelType w:val="hybridMultilevel"/>
    <w:tmpl w:val="0A945038"/>
    <w:lvl w:ilvl="0" w:tplc="E072264E">
      <w:start w:val="1"/>
      <w:numFmt w:val="bullet"/>
      <w:lvlText w:val=""/>
      <w:lvlJc w:val="left"/>
      <w:pPr>
        <w:ind w:left="720" w:hanging="360"/>
      </w:pPr>
      <w:rPr>
        <w:rFonts w:ascii="Symbol" w:hAnsi="Symbol" w:hint="default"/>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3E49DB"/>
    <w:multiLevelType w:val="hybridMultilevel"/>
    <w:tmpl w:val="59C40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C95171"/>
    <w:multiLevelType w:val="hybridMultilevel"/>
    <w:tmpl w:val="5BC86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6E13F9"/>
    <w:multiLevelType w:val="hybridMultilevel"/>
    <w:tmpl w:val="5C408114"/>
    <w:lvl w:ilvl="0" w:tplc="633A126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CA37783"/>
    <w:multiLevelType w:val="hybridMultilevel"/>
    <w:tmpl w:val="2370D32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16cid:durableId="777336315">
    <w:abstractNumId w:val="5"/>
  </w:num>
  <w:num w:numId="2" w16cid:durableId="1557159835">
    <w:abstractNumId w:val="2"/>
  </w:num>
  <w:num w:numId="3" w16cid:durableId="1228299468">
    <w:abstractNumId w:val="3"/>
  </w:num>
  <w:num w:numId="4" w16cid:durableId="1291086732">
    <w:abstractNumId w:val="1"/>
  </w:num>
  <w:num w:numId="5" w16cid:durableId="1797795731">
    <w:abstractNumId w:val="0"/>
  </w:num>
  <w:num w:numId="6" w16cid:durableId="20143349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1AE"/>
    <w:rsid w:val="00020356"/>
    <w:rsid w:val="000515CB"/>
    <w:rsid w:val="00052A04"/>
    <w:rsid w:val="00057534"/>
    <w:rsid w:val="0007379E"/>
    <w:rsid w:val="000A35BE"/>
    <w:rsid w:val="000E5ECC"/>
    <w:rsid w:val="001044B6"/>
    <w:rsid w:val="00153BB8"/>
    <w:rsid w:val="00182212"/>
    <w:rsid w:val="001A38F4"/>
    <w:rsid w:val="001A79A2"/>
    <w:rsid w:val="001C4313"/>
    <w:rsid w:val="001C4B5C"/>
    <w:rsid w:val="001D2B5E"/>
    <w:rsid w:val="001D696E"/>
    <w:rsid w:val="00213A09"/>
    <w:rsid w:val="00220813"/>
    <w:rsid w:val="00284A8B"/>
    <w:rsid w:val="00303105"/>
    <w:rsid w:val="00306C80"/>
    <w:rsid w:val="00324A72"/>
    <w:rsid w:val="003708E4"/>
    <w:rsid w:val="00391E42"/>
    <w:rsid w:val="003D2893"/>
    <w:rsid w:val="00410E0C"/>
    <w:rsid w:val="00444E00"/>
    <w:rsid w:val="004A1BEF"/>
    <w:rsid w:val="004B3DE1"/>
    <w:rsid w:val="004D37E2"/>
    <w:rsid w:val="004E713F"/>
    <w:rsid w:val="0050008D"/>
    <w:rsid w:val="005029A6"/>
    <w:rsid w:val="005154BD"/>
    <w:rsid w:val="005453D3"/>
    <w:rsid w:val="005641BB"/>
    <w:rsid w:val="00567499"/>
    <w:rsid w:val="00567515"/>
    <w:rsid w:val="005C5048"/>
    <w:rsid w:val="005E3500"/>
    <w:rsid w:val="005E5258"/>
    <w:rsid w:val="0060786D"/>
    <w:rsid w:val="006446B9"/>
    <w:rsid w:val="00671ED4"/>
    <w:rsid w:val="006A085A"/>
    <w:rsid w:val="006C08D9"/>
    <w:rsid w:val="006C73C0"/>
    <w:rsid w:val="006D0714"/>
    <w:rsid w:val="006E1F3D"/>
    <w:rsid w:val="00707252"/>
    <w:rsid w:val="00717121"/>
    <w:rsid w:val="00772CFD"/>
    <w:rsid w:val="0078740E"/>
    <w:rsid w:val="007D5154"/>
    <w:rsid w:val="008079C2"/>
    <w:rsid w:val="008232D6"/>
    <w:rsid w:val="008C0916"/>
    <w:rsid w:val="008D39F7"/>
    <w:rsid w:val="009E315F"/>
    <w:rsid w:val="00A25FD1"/>
    <w:rsid w:val="00A5613D"/>
    <w:rsid w:val="00A6688F"/>
    <w:rsid w:val="00AB055C"/>
    <w:rsid w:val="00AF3010"/>
    <w:rsid w:val="00B329E0"/>
    <w:rsid w:val="00B918B1"/>
    <w:rsid w:val="00B96AA7"/>
    <w:rsid w:val="00BF731E"/>
    <w:rsid w:val="00C37768"/>
    <w:rsid w:val="00C601F7"/>
    <w:rsid w:val="00C727C9"/>
    <w:rsid w:val="00CD5440"/>
    <w:rsid w:val="00D17F84"/>
    <w:rsid w:val="00D326B9"/>
    <w:rsid w:val="00D745AB"/>
    <w:rsid w:val="00D755D7"/>
    <w:rsid w:val="00DA5C3D"/>
    <w:rsid w:val="00DC3B0E"/>
    <w:rsid w:val="00E421AE"/>
    <w:rsid w:val="00EF0B52"/>
    <w:rsid w:val="00EF2E57"/>
    <w:rsid w:val="00F05505"/>
    <w:rsid w:val="00F20808"/>
    <w:rsid w:val="00F72DFA"/>
    <w:rsid w:val="00F82591"/>
    <w:rsid w:val="00F851BC"/>
    <w:rsid w:val="00F96161"/>
    <w:rsid w:val="00FA22D6"/>
    <w:rsid w:val="00FA2B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6BF5F"/>
  <w15:chartTrackingRefBased/>
  <w15:docId w15:val="{468C66D6-8DE0-4C94-807C-52C9BCCC3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2A04"/>
    <w:pPr>
      <w:ind w:left="720"/>
      <w:contextualSpacing/>
    </w:pPr>
  </w:style>
  <w:style w:type="character" w:styleId="Hyperlink">
    <w:name w:val="Hyperlink"/>
    <w:basedOn w:val="DefaultParagraphFont"/>
    <w:uiPriority w:val="99"/>
    <w:unhideWhenUsed/>
    <w:rsid w:val="000E5ECC"/>
    <w:rPr>
      <w:color w:val="0563C1" w:themeColor="hyperlink"/>
      <w:u w:val="single"/>
    </w:rPr>
  </w:style>
  <w:style w:type="character" w:styleId="UnresolvedMention">
    <w:name w:val="Unresolved Mention"/>
    <w:basedOn w:val="DefaultParagraphFont"/>
    <w:uiPriority w:val="99"/>
    <w:semiHidden/>
    <w:unhideWhenUsed/>
    <w:rsid w:val="000E5E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1602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425</Words>
  <Characters>2426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Guy Snowdy</dc:creator>
  <cp:keywords/>
  <dc:description/>
  <cp:lastModifiedBy>Mindy Prichard [KDOL]</cp:lastModifiedBy>
  <cp:revision>4</cp:revision>
  <cp:lastPrinted>2018-09-13T00:37:00Z</cp:lastPrinted>
  <dcterms:created xsi:type="dcterms:W3CDTF">2026-01-05T00:47:00Z</dcterms:created>
  <dcterms:modified xsi:type="dcterms:W3CDTF">2026-01-07T14:00:00Z</dcterms:modified>
</cp:coreProperties>
</file>